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FFD75" w14:textId="1B8D907A" w:rsidR="0002353B" w:rsidRDefault="0002353B" w:rsidP="0002353B">
      <w:pPr>
        <w:spacing w:after="200"/>
        <w:jc w:val="center"/>
        <w:rPr>
          <w:rFonts w:eastAsia="Calibri" w:cs="Arial"/>
          <w:bCs/>
          <w:color w:val="000000"/>
          <w:sz w:val="40"/>
          <w:szCs w:val="40"/>
        </w:rPr>
      </w:pPr>
      <w:r w:rsidRPr="0002353B">
        <w:rPr>
          <w:rFonts w:eastAsia="Calibri"/>
          <w:b/>
          <w:noProof/>
          <w:color w:val="000000"/>
        </w:rPr>
        <w:drawing>
          <wp:inline distT="0" distB="0" distL="0" distR="0" wp14:anchorId="7D7B63D6" wp14:editId="0549ECED">
            <wp:extent cx="1858010" cy="2376805"/>
            <wp:effectExtent l="0" t="0" r="889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2376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EC614D" w14:textId="77777777" w:rsidR="0002353B" w:rsidRDefault="0002353B" w:rsidP="0002353B">
      <w:pPr>
        <w:spacing w:after="200"/>
        <w:jc w:val="center"/>
        <w:rPr>
          <w:rFonts w:eastAsia="Calibri" w:cs="Arial"/>
          <w:bCs/>
          <w:color w:val="000000"/>
          <w:sz w:val="40"/>
          <w:szCs w:val="40"/>
        </w:rPr>
      </w:pPr>
    </w:p>
    <w:p w14:paraId="5EDC4C2F" w14:textId="081B54B6" w:rsidR="0002353B" w:rsidRPr="0002353B" w:rsidRDefault="0002353B" w:rsidP="0002353B">
      <w:pPr>
        <w:spacing w:after="200"/>
        <w:jc w:val="center"/>
        <w:rPr>
          <w:rFonts w:eastAsia="Calibri" w:cs="Arial"/>
          <w:bCs/>
          <w:caps/>
          <w:color w:val="000000"/>
          <w:sz w:val="40"/>
          <w:szCs w:val="40"/>
        </w:rPr>
      </w:pPr>
      <w:r w:rsidRPr="0002353B">
        <w:rPr>
          <w:rFonts w:eastAsia="Calibri" w:cs="Arial"/>
          <w:bCs/>
          <w:color w:val="000000"/>
          <w:sz w:val="40"/>
          <w:szCs w:val="40"/>
        </w:rPr>
        <w:t>Схема теплоснабжения муниципального образования</w:t>
      </w:r>
    </w:p>
    <w:p w14:paraId="44637CF1" w14:textId="77777777" w:rsidR="0002353B" w:rsidRPr="0002353B" w:rsidRDefault="0002353B" w:rsidP="00BB6B95">
      <w:pPr>
        <w:widowControl/>
        <w:autoSpaceDE/>
        <w:autoSpaceDN/>
        <w:spacing w:before="240" w:after="240"/>
        <w:ind w:firstLine="709"/>
        <w:contextualSpacing/>
        <w:jc w:val="center"/>
        <w:rPr>
          <w:rFonts w:eastAsia="Calibri" w:cs="Arial"/>
          <w:bCs/>
          <w:color w:val="000000"/>
          <w:sz w:val="40"/>
          <w:szCs w:val="40"/>
        </w:rPr>
      </w:pPr>
      <w:r w:rsidRPr="0002353B">
        <w:rPr>
          <w:rFonts w:eastAsia="Calibri" w:cs="Arial"/>
          <w:bCs/>
          <w:color w:val="000000"/>
          <w:sz w:val="40"/>
          <w:szCs w:val="40"/>
        </w:rPr>
        <w:t xml:space="preserve"> г. Балаково Балаковского муниципального района</w:t>
      </w:r>
    </w:p>
    <w:p w14:paraId="37BD0989" w14:textId="7F90A297" w:rsidR="0002353B" w:rsidRPr="0002353B" w:rsidRDefault="0002353B" w:rsidP="00BB6B95">
      <w:pPr>
        <w:widowControl/>
        <w:autoSpaceDE/>
        <w:autoSpaceDN/>
        <w:spacing w:before="240" w:after="200"/>
        <w:ind w:firstLine="709"/>
        <w:contextualSpacing/>
        <w:jc w:val="center"/>
        <w:rPr>
          <w:rFonts w:eastAsia="Calibri" w:cs="Arial"/>
          <w:bCs/>
          <w:color w:val="000000"/>
          <w:sz w:val="40"/>
          <w:szCs w:val="40"/>
        </w:rPr>
      </w:pPr>
      <w:r w:rsidRPr="0002353B">
        <w:rPr>
          <w:rFonts w:eastAsia="Calibri" w:cs="Arial"/>
          <w:bCs/>
          <w:color w:val="000000"/>
          <w:sz w:val="40"/>
          <w:szCs w:val="40"/>
        </w:rPr>
        <w:t>Саратовской области по 20</w:t>
      </w:r>
      <w:r w:rsidR="00263752">
        <w:rPr>
          <w:rFonts w:eastAsia="Calibri" w:cs="Arial"/>
          <w:bCs/>
          <w:caps/>
          <w:color w:val="000000"/>
          <w:sz w:val="40"/>
          <w:szCs w:val="40"/>
        </w:rPr>
        <w:t>4</w:t>
      </w:r>
      <w:r w:rsidRPr="0002353B">
        <w:rPr>
          <w:rFonts w:eastAsia="Calibri" w:cs="Arial"/>
          <w:bCs/>
          <w:caps/>
          <w:color w:val="000000"/>
          <w:sz w:val="40"/>
          <w:szCs w:val="40"/>
        </w:rPr>
        <w:t>5</w:t>
      </w:r>
      <w:r w:rsidRPr="0002353B">
        <w:rPr>
          <w:rFonts w:eastAsia="Calibri" w:cs="Arial"/>
          <w:bCs/>
          <w:color w:val="000000"/>
          <w:sz w:val="40"/>
          <w:szCs w:val="40"/>
        </w:rPr>
        <w:t xml:space="preserve"> год</w:t>
      </w:r>
    </w:p>
    <w:p w14:paraId="0F8BF245" w14:textId="6A239A65" w:rsidR="001E0200" w:rsidRPr="00E22569" w:rsidRDefault="001E0200">
      <w:pPr>
        <w:pStyle w:val="a8"/>
        <w:ind w:left="3920"/>
        <w:rPr>
          <w:sz w:val="20"/>
        </w:rPr>
      </w:pPr>
    </w:p>
    <w:p w14:paraId="7627C065" w14:textId="3140D6DB" w:rsidR="001E0200" w:rsidRPr="00E22569" w:rsidRDefault="00CD6137">
      <w:pPr>
        <w:pStyle w:val="a9"/>
        <w:spacing w:before="19" w:line="480" w:lineRule="auto"/>
        <w:ind w:right="331"/>
        <w:jc w:val="center"/>
      </w:pPr>
      <w:r>
        <w:t>Разработка (а</w:t>
      </w:r>
      <w:r w:rsidR="00C04EDE" w:rsidRPr="00E22569">
        <w:t>ктуализация</w:t>
      </w:r>
      <w:r>
        <w:t>)</w:t>
      </w:r>
      <w:r w:rsidR="00C04EDE" w:rsidRPr="00E22569">
        <w:t xml:space="preserve"> на 202</w:t>
      </w:r>
      <w:r w:rsidR="0002353B">
        <w:t>7</w:t>
      </w:r>
      <w:r w:rsidR="00C04EDE" w:rsidRPr="00E22569">
        <w:t xml:space="preserve"> год</w:t>
      </w:r>
    </w:p>
    <w:p w14:paraId="6E0CC7B1" w14:textId="77777777" w:rsidR="001E0200" w:rsidRPr="00E22569" w:rsidRDefault="00C04EDE">
      <w:pPr>
        <w:pStyle w:val="a9"/>
        <w:ind w:left="2780" w:firstLine="0"/>
      </w:pPr>
      <w:r w:rsidRPr="00E22569">
        <w:t>Обосновывающие</w:t>
      </w:r>
      <w:r w:rsidRPr="00E22569">
        <w:rPr>
          <w:spacing w:val="-3"/>
        </w:rPr>
        <w:t xml:space="preserve"> </w:t>
      </w:r>
      <w:r w:rsidRPr="00E22569">
        <w:t>материалы</w:t>
      </w:r>
    </w:p>
    <w:p w14:paraId="7B55CBCE" w14:textId="77777777" w:rsidR="001E0200" w:rsidRPr="00E22569" w:rsidRDefault="001E0200">
      <w:pPr>
        <w:pStyle w:val="a8"/>
        <w:spacing w:before="1"/>
        <w:ind w:left="0"/>
        <w:rPr>
          <w:sz w:val="42"/>
        </w:rPr>
      </w:pPr>
    </w:p>
    <w:p w14:paraId="25789D71" w14:textId="15C2C025" w:rsidR="001E0200" w:rsidRPr="00E22569" w:rsidRDefault="00C04EDE">
      <w:pPr>
        <w:spacing w:before="1" w:line="264" w:lineRule="auto"/>
        <w:ind w:left="1068" w:right="868" w:firstLine="2"/>
        <w:jc w:val="center"/>
        <w:rPr>
          <w:sz w:val="36"/>
        </w:rPr>
      </w:pPr>
      <w:r w:rsidRPr="00E22569">
        <w:rPr>
          <w:b/>
          <w:sz w:val="36"/>
        </w:rPr>
        <w:t xml:space="preserve">Глава 9. </w:t>
      </w:r>
      <w:r w:rsidR="00BF2453" w:rsidRPr="00E22569">
        <w:rPr>
          <w:sz w:val="36"/>
        </w:rPr>
        <w:t>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r w:rsidRPr="00E22569">
        <w:rPr>
          <w:sz w:val="36"/>
        </w:rPr>
        <w:t>.</w:t>
      </w:r>
    </w:p>
    <w:p w14:paraId="1F3CB86B" w14:textId="77777777" w:rsidR="001E0200" w:rsidRPr="00E22569" w:rsidRDefault="001E0200">
      <w:pPr>
        <w:pStyle w:val="a8"/>
        <w:ind w:left="0"/>
        <w:rPr>
          <w:sz w:val="40"/>
        </w:rPr>
      </w:pPr>
    </w:p>
    <w:p w14:paraId="777B9578" w14:textId="77777777" w:rsidR="001E0200" w:rsidRPr="00E22569" w:rsidRDefault="001E0200">
      <w:pPr>
        <w:pStyle w:val="a8"/>
        <w:ind w:left="0"/>
        <w:rPr>
          <w:sz w:val="40"/>
        </w:rPr>
      </w:pPr>
    </w:p>
    <w:p w14:paraId="5B220A10" w14:textId="77777777" w:rsidR="001E0200" w:rsidRPr="00E22569" w:rsidRDefault="001E0200">
      <w:pPr>
        <w:pStyle w:val="a8"/>
        <w:ind w:left="0"/>
        <w:rPr>
          <w:sz w:val="40"/>
        </w:rPr>
      </w:pPr>
    </w:p>
    <w:p w14:paraId="43E8F030" w14:textId="77777777" w:rsidR="001E0200" w:rsidRPr="00E22569" w:rsidRDefault="001E0200">
      <w:pPr>
        <w:pStyle w:val="a8"/>
        <w:ind w:left="0"/>
        <w:rPr>
          <w:sz w:val="40"/>
        </w:rPr>
      </w:pPr>
    </w:p>
    <w:p w14:paraId="7A81EE9F" w14:textId="77777777" w:rsidR="001E0200" w:rsidRPr="00E22569" w:rsidRDefault="001E0200">
      <w:pPr>
        <w:pStyle w:val="a8"/>
        <w:ind w:left="0"/>
        <w:rPr>
          <w:sz w:val="40"/>
        </w:rPr>
      </w:pPr>
    </w:p>
    <w:p w14:paraId="65AC3475" w14:textId="77777777" w:rsidR="001E0200" w:rsidRPr="00E22569" w:rsidRDefault="001E0200">
      <w:pPr>
        <w:pStyle w:val="a8"/>
        <w:ind w:left="0"/>
        <w:rPr>
          <w:sz w:val="40"/>
        </w:rPr>
      </w:pPr>
    </w:p>
    <w:p w14:paraId="1A655F85" w14:textId="77777777" w:rsidR="001E0200" w:rsidRPr="00E22569" w:rsidRDefault="001E0200">
      <w:pPr>
        <w:pStyle w:val="a8"/>
        <w:ind w:left="0"/>
        <w:rPr>
          <w:sz w:val="40"/>
        </w:rPr>
      </w:pPr>
    </w:p>
    <w:p w14:paraId="3E0E4430" w14:textId="77777777" w:rsidR="001E0200" w:rsidRPr="00E22569" w:rsidRDefault="001E0200">
      <w:pPr>
        <w:pStyle w:val="a8"/>
        <w:ind w:left="0"/>
        <w:rPr>
          <w:sz w:val="40"/>
        </w:rPr>
      </w:pPr>
    </w:p>
    <w:p w14:paraId="445ABB3B" w14:textId="77777777" w:rsidR="001E0200" w:rsidRPr="00E22569" w:rsidRDefault="001E0200">
      <w:pPr>
        <w:pStyle w:val="a8"/>
        <w:spacing w:before="8"/>
        <w:ind w:left="0"/>
        <w:rPr>
          <w:sz w:val="33"/>
        </w:rPr>
      </w:pPr>
    </w:p>
    <w:p w14:paraId="67CD9F72" w14:textId="5B14F303" w:rsidR="001E0200" w:rsidRPr="00E22569" w:rsidRDefault="00C04EDE">
      <w:pPr>
        <w:spacing w:before="1"/>
        <w:ind w:left="775" w:right="135"/>
        <w:jc w:val="center"/>
        <w:rPr>
          <w:sz w:val="28"/>
        </w:rPr>
      </w:pPr>
      <w:r w:rsidRPr="00E22569">
        <w:rPr>
          <w:sz w:val="28"/>
        </w:rPr>
        <w:t>г.</w:t>
      </w:r>
      <w:r w:rsidRPr="00E22569">
        <w:rPr>
          <w:spacing w:val="-2"/>
          <w:sz w:val="28"/>
        </w:rPr>
        <w:t xml:space="preserve"> </w:t>
      </w:r>
      <w:r w:rsidRPr="00E22569">
        <w:rPr>
          <w:sz w:val="28"/>
        </w:rPr>
        <w:t>Казань</w:t>
      </w:r>
      <w:r w:rsidRPr="00E22569">
        <w:rPr>
          <w:spacing w:val="-3"/>
          <w:sz w:val="28"/>
        </w:rPr>
        <w:t xml:space="preserve"> </w:t>
      </w:r>
      <w:r w:rsidRPr="00E22569">
        <w:rPr>
          <w:sz w:val="28"/>
        </w:rPr>
        <w:t>202</w:t>
      </w:r>
      <w:r w:rsidR="0002353B">
        <w:rPr>
          <w:sz w:val="28"/>
        </w:rPr>
        <w:t>6</w:t>
      </w:r>
    </w:p>
    <w:p w14:paraId="566AD086" w14:textId="77777777" w:rsidR="001E0200" w:rsidRPr="00E22569" w:rsidRDefault="001E0200">
      <w:pPr>
        <w:jc w:val="center"/>
        <w:rPr>
          <w:sz w:val="28"/>
          <w:highlight w:val="yellow"/>
        </w:rPr>
        <w:sectPr w:rsidR="001E0200" w:rsidRPr="00E22569">
          <w:footerReference w:type="default" r:id="rId10"/>
          <w:type w:val="continuous"/>
          <w:pgSz w:w="11930" w:h="16860"/>
          <w:pgMar w:top="1120" w:right="620" w:bottom="580" w:left="900" w:header="720" w:footer="398" w:gutter="0"/>
          <w:pgNumType w:start="1"/>
          <w:cols w:space="720"/>
          <w:titlePg/>
          <w:docGrid w:linePitch="299"/>
        </w:sectPr>
      </w:pPr>
    </w:p>
    <w:p w14:paraId="5ACE8509" w14:textId="77777777" w:rsidR="001E0200" w:rsidRPr="00E22569" w:rsidRDefault="00C04EDE">
      <w:pPr>
        <w:pStyle w:val="1"/>
        <w:ind w:left="1054"/>
        <w:jc w:val="center"/>
      </w:pPr>
      <w:bookmarkStart w:id="0" w:name="_Toc144708716"/>
      <w:bookmarkStart w:id="1" w:name="_Toc219702930"/>
      <w:r w:rsidRPr="00E22569">
        <w:lastRenderedPageBreak/>
        <w:t>Оглавление</w:t>
      </w:r>
      <w:bookmarkEnd w:id="0"/>
      <w:bookmarkEnd w:id="1"/>
    </w:p>
    <w:sdt>
      <w:sdtPr>
        <w:rPr>
          <w:rFonts w:ascii="Times New Roman" w:hAnsi="Times New Roman" w:cs="Times New Roman" w:hint="cs"/>
          <w:b w:val="0"/>
          <w:bCs w:val="0"/>
          <w:i w:val="0"/>
          <w:iCs w:val="0"/>
          <w:sz w:val="22"/>
          <w:szCs w:val="22"/>
          <w:highlight w:val="yellow"/>
        </w:rPr>
        <w:id w:val="641082552"/>
        <w:docPartObj>
          <w:docPartGallery w:val="Table of Contents"/>
          <w:docPartUnique/>
        </w:docPartObj>
      </w:sdtPr>
      <w:sdtEndPr>
        <w:rPr>
          <w:rFonts w:hint="default"/>
        </w:rPr>
      </w:sdtEndPr>
      <w:sdtContent>
        <w:p w14:paraId="43E3F771" w14:textId="1CFF25E6" w:rsidR="0002353B" w:rsidRPr="0002353B" w:rsidRDefault="00C04EDE" w:rsidP="0002353B">
          <w:pPr>
            <w:pStyle w:val="10"/>
            <w:tabs>
              <w:tab w:val="right" w:leader="dot" w:pos="10400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eastAsia="ru-RU"/>
            </w:rPr>
          </w:pPr>
          <w:r w:rsidRPr="00E22569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begin"/>
          </w:r>
          <w:r w:rsidRPr="00E22569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instrText>TOC \o "1-3" \h \z \u</w:instrText>
          </w:r>
          <w:r w:rsidRPr="00E22569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separate"/>
          </w:r>
          <w:hyperlink w:anchor="_Toc219702930" w:history="1"/>
        </w:p>
        <w:p w14:paraId="1B987475" w14:textId="288EA7DA" w:rsidR="0002353B" w:rsidRPr="0002353B" w:rsidRDefault="006E4738" w:rsidP="0002353B">
          <w:pPr>
            <w:pStyle w:val="10"/>
            <w:tabs>
              <w:tab w:val="left" w:pos="440"/>
              <w:tab w:val="right" w:leader="dot" w:pos="10400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219702931" w:history="1"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1.</w:t>
            </w:r>
            <w:r w:rsidR="0002353B" w:rsidRPr="0002353B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_Toc219702931 \h </w:instrTex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3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2B86E24" w14:textId="44F2344B" w:rsidR="0002353B" w:rsidRPr="0002353B" w:rsidRDefault="006E4738" w:rsidP="0002353B">
          <w:pPr>
            <w:pStyle w:val="10"/>
            <w:tabs>
              <w:tab w:val="left" w:pos="440"/>
              <w:tab w:val="right" w:leader="dot" w:pos="10400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219702932" w:history="1"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2.</w:t>
            </w:r>
            <w:r w:rsidR="0002353B" w:rsidRPr="0002353B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Обоснование и пересмотр графика температур теплоносителя и его расхода в открытой системе теплоснабжения (горячего водоснабжения)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_Toc219702932 \h </w:instrTex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866396A" w14:textId="11A420EF" w:rsidR="0002353B" w:rsidRPr="0002353B" w:rsidRDefault="006E4738" w:rsidP="0002353B">
          <w:pPr>
            <w:pStyle w:val="10"/>
            <w:tabs>
              <w:tab w:val="left" w:pos="440"/>
              <w:tab w:val="right" w:leader="dot" w:pos="10400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219702933" w:history="1"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3.</w:t>
            </w:r>
            <w:r w:rsidR="0002353B" w:rsidRPr="0002353B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_Toc219702933 \h </w:instrTex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4B56549" w14:textId="29C6359A" w:rsidR="0002353B" w:rsidRPr="0002353B" w:rsidRDefault="006E4738" w:rsidP="0002353B">
          <w:pPr>
            <w:pStyle w:val="10"/>
            <w:tabs>
              <w:tab w:val="left" w:pos="440"/>
              <w:tab w:val="right" w:leader="dot" w:pos="10400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219702934" w:history="1"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4.</w:t>
            </w:r>
            <w:r w:rsidR="0002353B" w:rsidRPr="0002353B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Расчет потребности инвестиций для перевода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_Toc219702934 \h </w:instrTex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6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DFB69D2" w14:textId="0FF11550" w:rsidR="0002353B" w:rsidRPr="0002353B" w:rsidRDefault="006E4738" w:rsidP="0002353B">
          <w:pPr>
            <w:pStyle w:val="10"/>
            <w:tabs>
              <w:tab w:val="left" w:pos="440"/>
              <w:tab w:val="right" w:leader="dot" w:pos="10400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219702935" w:history="1"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5.</w:t>
            </w:r>
            <w:r w:rsidR="0002353B" w:rsidRPr="0002353B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_Toc219702935 \h </w:instrTex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7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117A85B" w14:textId="2B23D3CC" w:rsidR="0002353B" w:rsidRPr="0002353B" w:rsidRDefault="006E4738" w:rsidP="0002353B">
          <w:pPr>
            <w:pStyle w:val="10"/>
            <w:tabs>
              <w:tab w:val="left" w:pos="440"/>
              <w:tab w:val="right" w:leader="dot" w:pos="10400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219702936" w:history="1"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6.</w:t>
            </w:r>
            <w:r w:rsidR="0002353B" w:rsidRPr="0002353B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_Toc219702936 \h </w:instrTex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8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3A289B1" w14:textId="0C6B92D5" w:rsidR="0002353B" w:rsidRPr="0002353B" w:rsidRDefault="006E4738" w:rsidP="0002353B">
          <w:pPr>
            <w:pStyle w:val="10"/>
            <w:tabs>
              <w:tab w:val="left" w:pos="440"/>
              <w:tab w:val="right" w:leader="dot" w:pos="10400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  <w:lang w:eastAsia="ru-RU"/>
            </w:rPr>
          </w:pPr>
          <w:hyperlink w:anchor="_Toc219702937" w:history="1"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7.</w:t>
            </w:r>
            <w:r w:rsidR="0002353B" w:rsidRPr="0002353B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  <w:lang w:eastAsia="ru-RU"/>
              </w:rPr>
              <w:tab/>
            </w:r>
            <w:r w:rsidR="0002353B" w:rsidRPr="0002353B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Описание актуальных изменений в предложениях по переводу открытых систем теплоснабжения (горячего водоснабжения), отдельных участков таких систем на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_Toc219702937 \h </w:instrTex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9</w:t>
            </w:r>
            <w:r w:rsidR="0002353B" w:rsidRPr="0002353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377A67B" w14:textId="3D8934F3" w:rsidR="001E0200" w:rsidRPr="00E22569" w:rsidRDefault="00C04EDE">
          <w:pPr>
            <w:jc w:val="both"/>
            <w:rPr>
              <w:sz w:val="24"/>
              <w:szCs w:val="24"/>
              <w:highlight w:val="yellow"/>
            </w:rPr>
          </w:pPr>
          <w:r w:rsidRPr="00E22569">
            <w:rPr>
              <w:sz w:val="24"/>
              <w:szCs w:val="24"/>
            </w:rPr>
            <w:fldChar w:fldCharType="end"/>
          </w:r>
        </w:p>
        <w:p w14:paraId="403A90FA" w14:textId="77777777" w:rsidR="001E0200" w:rsidRPr="00E22569" w:rsidRDefault="006E4738">
          <w:pPr>
            <w:rPr>
              <w:highlight w:val="yellow"/>
            </w:rPr>
          </w:pPr>
        </w:p>
      </w:sdtContent>
    </w:sdt>
    <w:p w14:paraId="21D8ADEC" w14:textId="77777777" w:rsidR="001E0200" w:rsidRPr="00E22569" w:rsidRDefault="001E0200">
      <w:pPr>
        <w:rPr>
          <w:highlight w:val="yellow"/>
        </w:rPr>
        <w:sectPr w:rsidR="001E0200" w:rsidRPr="00E22569">
          <w:pgSz w:w="11930" w:h="16860"/>
          <w:pgMar w:top="1120" w:right="620" w:bottom="660" w:left="900" w:header="0" w:footer="398" w:gutter="0"/>
          <w:cols w:space="720"/>
        </w:sectPr>
      </w:pPr>
    </w:p>
    <w:p w14:paraId="10950E2E" w14:textId="77777777" w:rsidR="001E0200" w:rsidRPr="00E22569" w:rsidRDefault="00C04EDE">
      <w:pPr>
        <w:pStyle w:val="ac"/>
        <w:numPr>
          <w:ilvl w:val="0"/>
          <w:numId w:val="1"/>
        </w:numPr>
        <w:ind w:left="0" w:right="-28" w:firstLine="709"/>
        <w:jc w:val="both"/>
        <w:outlineLvl w:val="0"/>
        <w:rPr>
          <w:b/>
          <w:sz w:val="32"/>
        </w:rPr>
      </w:pPr>
      <w:bookmarkStart w:id="2" w:name="_Toc219702931"/>
      <w:r w:rsidRPr="00E22569">
        <w:rPr>
          <w:b/>
          <w:sz w:val="32"/>
        </w:rPr>
        <w:lastRenderedPageBreak/>
        <w:t xml:space="preserve">Технико-экономическое обоснование предложений по типам присоединений </w:t>
      </w:r>
      <w:proofErr w:type="spellStart"/>
      <w:r w:rsidRPr="00E22569">
        <w:rPr>
          <w:b/>
          <w:sz w:val="32"/>
        </w:rPr>
        <w:t>теплопотребляющих</w:t>
      </w:r>
      <w:proofErr w:type="spellEnd"/>
      <w:r w:rsidRPr="00E22569">
        <w:rPr>
          <w:b/>
          <w:sz w:val="32"/>
        </w:rPr>
        <w:t xml:space="preserve">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</w:t>
      </w:r>
      <w:bookmarkEnd w:id="2"/>
    </w:p>
    <w:p w14:paraId="414DAD36" w14:textId="7146CEED" w:rsidR="001E0200" w:rsidRPr="00E22569" w:rsidRDefault="00C04EDE">
      <w:pPr>
        <w:spacing w:line="360" w:lineRule="auto"/>
        <w:ind w:right="-30" w:firstLine="709"/>
        <w:jc w:val="both"/>
        <w:rPr>
          <w:sz w:val="24"/>
          <w:szCs w:val="24"/>
        </w:rPr>
      </w:pPr>
      <w:r w:rsidRPr="00E22569">
        <w:rPr>
          <w:sz w:val="24"/>
          <w:szCs w:val="24"/>
        </w:rPr>
        <w:t xml:space="preserve">Технико-экономическое обоснование предложений по типам присоединений </w:t>
      </w:r>
      <w:proofErr w:type="spellStart"/>
      <w:r w:rsidRPr="00E22569">
        <w:rPr>
          <w:sz w:val="24"/>
          <w:szCs w:val="24"/>
        </w:rPr>
        <w:t>теплопотребляющих</w:t>
      </w:r>
      <w:proofErr w:type="spellEnd"/>
      <w:r w:rsidRPr="00E22569">
        <w:rPr>
          <w:sz w:val="24"/>
          <w:szCs w:val="24"/>
        </w:rPr>
        <w:t xml:space="preserve">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 не производится, поскольку в схеме теплоснабжения </w:t>
      </w:r>
      <w:r w:rsidR="0002353B" w:rsidRPr="0002353B">
        <w:rPr>
          <w:sz w:val="24"/>
          <w:szCs w:val="24"/>
        </w:rPr>
        <w:t>МО город Балаково Балаковского муниципального района Саратовской области</w:t>
      </w:r>
      <w:r w:rsidRPr="00E22569">
        <w:rPr>
          <w:sz w:val="24"/>
          <w:szCs w:val="24"/>
        </w:rPr>
        <w:t xml:space="preserve"> по состоянию на 01.01.202</w:t>
      </w:r>
      <w:r w:rsidR="0002353B">
        <w:rPr>
          <w:sz w:val="24"/>
          <w:szCs w:val="24"/>
        </w:rPr>
        <w:t>6</w:t>
      </w:r>
      <w:r w:rsidRPr="00E22569">
        <w:rPr>
          <w:sz w:val="24"/>
          <w:szCs w:val="24"/>
        </w:rPr>
        <w:t xml:space="preserve"> года все потребители переведены на закрытую схему горячего водоснабжения.</w:t>
      </w:r>
    </w:p>
    <w:p w14:paraId="5BFADACA" w14:textId="77777777" w:rsidR="001E0200" w:rsidRPr="00E22569" w:rsidRDefault="001E0200">
      <w:pPr>
        <w:spacing w:line="360" w:lineRule="auto"/>
        <w:ind w:right="-30" w:firstLine="709"/>
        <w:jc w:val="both"/>
        <w:rPr>
          <w:highlight w:val="yellow"/>
        </w:rPr>
        <w:sectPr w:rsidR="001E0200" w:rsidRPr="00E22569">
          <w:pgSz w:w="11930" w:h="16860"/>
          <w:pgMar w:top="1060" w:right="620" w:bottom="660" w:left="1134" w:header="0" w:footer="398" w:gutter="0"/>
          <w:cols w:space="720"/>
        </w:sectPr>
      </w:pPr>
    </w:p>
    <w:p w14:paraId="41A85FFC" w14:textId="77777777" w:rsidR="001E0200" w:rsidRPr="00E22569" w:rsidRDefault="001E0200">
      <w:pPr>
        <w:pStyle w:val="1"/>
        <w:numPr>
          <w:ilvl w:val="1"/>
          <w:numId w:val="2"/>
        </w:numPr>
        <w:tabs>
          <w:tab w:val="left" w:pos="993"/>
        </w:tabs>
        <w:spacing w:line="360" w:lineRule="auto"/>
        <w:ind w:left="0" w:right="-30" w:firstLine="709"/>
        <w:jc w:val="left"/>
        <w:rPr>
          <w:highlight w:val="yellow"/>
        </w:rPr>
        <w:sectPr w:rsidR="001E0200" w:rsidRPr="00E22569">
          <w:type w:val="continuous"/>
          <w:pgSz w:w="11930" w:h="16860"/>
          <w:pgMar w:top="1120" w:right="620" w:bottom="580" w:left="900" w:header="720" w:footer="720" w:gutter="0"/>
          <w:cols w:space="720"/>
        </w:sectPr>
      </w:pPr>
    </w:p>
    <w:p w14:paraId="73770FE6" w14:textId="77777777" w:rsidR="001E0200" w:rsidRPr="00E22569" w:rsidRDefault="00C04EDE">
      <w:pPr>
        <w:pStyle w:val="1"/>
        <w:numPr>
          <w:ilvl w:val="0"/>
          <w:numId w:val="1"/>
        </w:numPr>
        <w:tabs>
          <w:tab w:val="left" w:pos="993"/>
        </w:tabs>
        <w:ind w:left="0" w:right="-28" w:firstLine="709"/>
        <w:jc w:val="both"/>
      </w:pPr>
      <w:bookmarkStart w:id="3" w:name="_Toc219702932"/>
      <w:r w:rsidRPr="00E22569">
        <w:lastRenderedPageBreak/>
        <w:t>Обоснование и пересмотр графика температур теплоносителя и его расхода в открытой системе теплоснабжения (горячего водоснабжения)</w:t>
      </w:r>
      <w:bookmarkEnd w:id="3"/>
    </w:p>
    <w:p w14:paraId="39A9E417" w14:textId="751A2973" w:rsidR="001E0200" w:rsidRPr="00E22569" w:rsidRDefault="00C04EDE">
      <w:pPr>
        <w:spacing w:line="360" w:lineRule="auto"/>
        <w:ind w:right="-30" w:firstLine="709"/>
        <w:jc w:val="both"/>
        <w:rPr>
          <w:sz w:val="24"/>
          <w:szCs w:val="24"/>
        </w:rPr>
      </w:pPr>
      <w:r w:rsidRPr="00E22569">
        <w:rPr>
          <w:sz w:val="24"/>
          <w:szCs w:val="24"/>
        </w:rPr>
        <w:t xml:space="preserve">Обоснование и пересмотр графика температур теплоносителя и его расхода в открытой системе теплоснабжения (горячего водоснабжения) не производятся, поскольку в схеме теплоснабжения </w:t>
      </w:r>
      <w:r w:rsidR="0002353B" w:rsidRPr="0002353B">
        <w:rPr>
          <w:sz w:val="24"/>
          <w:szCs w:val="24"/>
        </w:rPr>
        <w:t>МО город Балаково Балаковского муниципального района Саратовской области</w:t>
      </w:r>
      <w:r w:rsidRPr="00E22569">
        <w:rPr>
          <w:sz w:val="24"/>
          <w:szCs w:val="24"/>
        </w:rPr>
        <w:t xml:space="preserve"> на 01.01.202</w:t>
      </w:r>
      <w:r w:rsidR="0002353B">
        <w:rPr>
          <w:sz w:val="24"/>
          <w:szCs w:val="24"/>
        </w:rPr>
        <w:t>6</w:t>
      </w:r>
      <w:r w:rsidRPr="00E22569">
        <w:rPr>
          <w:sz w:val="24"/>
          <w:szCs w:val="24"/>
        </w:rPr>
        <w:t xml:space="preserve"> года все потребители переведены на закрытую схему горячего водоснабжения.</w:t>
      </w:r>
    </w:p>
    <w:p w14:paraId="45A011CF" w14:textId="77777777" w:rsidR="001E0200" w:rsidRPr="00E22569" w:rsidRDefault="001E0200">
      <w:pPr>
        <w:spacing w:line="360" w:lineRule="auto"/>
        <w:ind w:right="-30" w:firstLine="709"/>
        <w:jc w:val="both"/>
        <w:rPr>
          <w:highlight w:val="yellow"/>
        </w:rPr>
      </w:pPr>
    </w:p>
    <w:p w14:paraId="28D808AB" w14:textId="77777777" w:rsidR="001E0200" w:rsidRPr="00E22569" w:rsidRDefault="001E0200">
      <w:pPr>
        <w:spacing w:line="360" w:lineRule="auto"/>
        <w:ind w:right="-30" w:firstLine="709"/>
        <w:jc w:val="both"/>
        <w:rPr>
          <w:sz w:val="24"/>
          <w:szCs w:val="24"/>
          <w:highlight w:val="yellow"/>
        </w:rPr>
        <w:sectPr w:rsidR="001E0200" w:rsidRPr="00E22569">
          <w:pgSz w:w="11930" w:h="16860"/>
          <w:pgMar w:top="1120" w:right="620" w:bottom="580" w:left="1134" w:header="720" w:footer="720" w:gutter="0"/>
          <w:cols w:space="720"/>
        </w:sectPr>
      </w:pPr>
    </w:p>
    <w:p w14:paraId="02D15321" w14:textId="77777777" w:rsidR="001E0200" w:rsidRPr="00E22569" w:rsidRDefault="00C04EDE">
      <w:pPr>
        <w:pStyle w:val="1"/>
        <w:numPr>
          <w:ilvl w:val="0"/>
          <w:numId w:val="1"/>
        </w:numPr>
        <w:tabs>
          <w:tab w:val="left" w:pos="1134"/>
        </w:tabs>
        <w:spacing w:before="1"/>
        <w:ind w:left="0" w:right="-28" w:firstLine="709"/>
        <w:jc w:val="both"/>
      </w:pPr>
      <w:bookmarkStart w:id="4" w:name="_Toc219702933"/>
      <w:r w:rsidRPr="00E22569">
        <w:lastRenderedPageBreak/>
        <w:t>Предложения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</w:t>
      </w:r>
      <w:bookmarkEnd w:id="4"/>
    </w:p>
    <w:p w14:paraId="1A6DDD8B" w14:textId="77777777" w:rsidR="00E22569" w:rsidRDefault="00E22569">
      <w:pPr>
        <w:pStyle w:val="a8"/>
        <w:spacing w:line="360" w:lineRule="auto"/>
        <w:ind w:left="0" w:right="-30" w:firstLine="709"/>
        <w:jc w:val="both"/>
      </w:pPr>
    </w:p>
    <w:p w14:paraId="336EC5A6" w14:textId="6FF91CF6" w:rsidR="001E0200" w:rsidRPr="00E22569" w:rsidRDefault="00C04EDE">
      <w:pPr>
        <w:pStyle w:val="a8"/>
        <w:spacing w:line="360" w:lineRule="auto"/>
        <w:ind w:left="0" w:right="-30" w:firstLine="709"/>
        <w:jc w:val="both"/>
      </w:pPr>
      <w:r w:rsidRPr="00E22569">
        <w:t xml:space="preserve">Предложения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</w:t>
      </w:r>
      <w:r w:rsidR="00BC163C" w:rsidRPr="00E22569">
        <w:t>к потребителям,</w:t>
      </w:r>
      <w:r w:rsidRPr="00E22569">
        <w:t xml:space="preserve"> не рассматриваются, поскольку в схеме теплоснабжения </w:t>
      </w:r>
      <w:r w:rsidR="0002353B" w:rsidRPr="0002353B">
        <w:t>МО город Балаково Балаковского муниципального района Саратовской области</w:t>
      </w:r>
      <w:r w:rsidRPr="00E22569">
        <w:t xml:space="preserve"> на 01.01.202</w:t>
      </w:r>
      <w:r w:rsidR="0002353B">
        <w:t>6</w:t>
      </w:r>
      <w:r w:rsidRPr="00E22569">
        <w:t xml:space="preserve"> года все потребители переведены на закрытую схему горячего водоснабжения.</w:t>
      </w:r>
    </w:p>
    <w:p w14:paraId="3BA12EAD" w14:textId="77777777" w:rsidR="001E0200" w:rsidRPr="00E22569" w:rsidRDefault="001E0200">
      <w:pPr>
        <w:pStyle w:val="a8"/>
        <w:spacing w:line="360" w:lineRule="auto"/>
        <w:ind w:left="0" w:right="-30" w:firstLine="709"/>
        <w:jc w:val="both"/>
        <w:sectPr w:rsidR="001E0200" w:rsidRPr="00E22569">
          <w:pgSz w:w="11930" w:h="16860"/>
          <w:pgMar w:top="1120" w:right="620" w:bottom="580" w:left="1134" w:header="720" w:footer="720" w:gutter="0"/>
          <w:cols w:space="720"/>
        </w:sectPr>
      </w:pPr>
    </w:p>
    <w:p w14:paraId="31886443" w14:textId="77777777" w:rsidR="001E0200" w:rsidRPr="00E22569" w:rsidRDefault="00C04EDE">
      <w:pPr>
        <w:pStyle w:val="1"/>
        <w:numPr>
          <w:ilvl w:val="0"/>
          <w:numId w:val="1"/>
        </w:numPr>
        <w:ind w:left="0" w:firstLine="709"/>
        <w:jc w:val="both"/>
      </w:pPr>
      <w:bookmarkStart w:id="5" w:name="_Toc219702934"/>
      <w:r w:rsidRPr="00E22569">
        <w:lastRenderedPageBreak/>
        <w:t>Расчет потребности инвестиций для перевода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5"/>
      <w:r w:rsidRPr="00E22569">
        <w:t xml:space="preserve"> </w:t>
      </w:r>
    </w:p>
    <w:p w14:paraId="6DCCBDC0" w14:textId="77777777" w:rsidR="00E22569" w:rsidRDefault="00E22569">
      <w:pPr>
        <w:pStyle w:val="a8"/>
        <w:spacing w:before="1" w:line="360" w:lineRule="auto"/>
        <w:ind w:left="0" w:right="-30" w:firstLine="709"/>
        <w:jc w:val="both"/>
      </w:pPr>
    </w:p>
    <w:p w14:paraId="587B27C5" w14:textId="4C9298A9" w:rsidR="001E0200" w:rsidRPr="00E22569" w:rsidRDefault="00C04EDE">
      <w:pPr>
        <w:pStyle w:val="a8"/>
        <w:spacing w:before="1" w:line="360" w:lineRule="auto"/>
        <w:ind w:left="0" w:right="-30" w:firstLine="709"/>
        <w:jc w:val="both"/>
      </w:pPr>
      <w:r w:rsidRPr="00E22569">
        <w:t xml:space="preserve">Расчет потребности инвестиций для перевода открытых систем теплоснабжения (горячего водоснабжения), отдельных участков таких систем на закрытые </w:t>
      </w:r>
      <w:r w:rsidR="00E22569">
        <w:t xml:space="preserve">системы горячего водоснабжения </w:t>
      </w:r>
      <w:r w:rsidRPr="00E22569">
        <w:t xml:space="preserve">не производятся, поскольку в схеме теплоснабжения </w:t>
      </w:r>
      <w:r w:rsidR="0002353B" w:rsidRPr="0002353B">
        <w:t>МО город Балаково Балаковского муниципального района Саратовской области</w:t>
      </w:r>
      <w:r w:rsidRPr="00E22569">
        <w:t xml:space="preserve"> на 01.01.202</w:t>
      </w:r>
      <w:r w:rsidR="0002353B">
        <w:t>6</w:t>
      </w:r>
      <w:r w:rsidRPr="00E22569">
        <w:t xml:space="preserve"> года все потребители переведены на закрытую схему горячего водоснабжения. </w:t>
      </w:r>
    </w:p>
    <w:p w14:paraId="07B18AB5" w14:textId="77777777" w:rsidR="001E0200" w:rsidRPr="00E22569" w:rsidRDefault="00C04EDE">
      <w:pPr>
        <w:rPr>
          <w:sz w:val="24"/>
          <w:szCs w:val="24"/>
        </w:rPr>
      </w:pPr>
      <w:r w:rsidRPr="00E22569">
        <w:br w:type="page"/>
      </w:r>
    </w:p>
    <w:p w14:paraId="412308F0" w14:textId="77777777" w:rsidR="001E0200" w:rsidRPr="00E22569" w:rsidRDefault="00C04EDE">
      <w:pPr>
        <w:pStyle w:val="1"/>
        <w:numPr>
          <w:ilvl w:val="0"/>
          <w:numId w:val="1"/>
        </w:numPr>
        <w:ind w:left="0" w:firstLine="709"/>
        <w:jc w:val="both"/>
      </w:pPr>
      <w:bookmarkStart w:id="6" w:name="_Toc219702935"/>
      <w:r w:rsidRPr="00E22569">
        <w:lastRenderedPageBreak/>
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6"/>
    </w:p>
    <w:p w14:paraId="781AA817" w14:textId="5CD934DE" w:rsidR="001E0200" w:rsidRPr="00E22569" w:rsidRDefault="00C04EDE">
      <w:pPr>
        <w:pStyle w:val="a8"/>
        <w:tabs>
          <w:tab w:val="left" w:pos="1341"/>
          <w:tab w:val="left" w:pos="2785"/>
          <w:tab w:val="left" w:pos="3932"/>
          <w:tab w:val="left" w:pos="5702"/>
          <w:tab w:val="left" w:pos="6074"/>
          <w:tab w:val="left" w:pos="7762"/>
          <w:tab w:val="left" w:pos="9215"/>
        </w:tabs>
        <w:spacing w:before="137" w:line="362" w:lineRule="auto"/>
        <w:ind w:left="0" w:right="-30" w:firstLine="709"/>
        <w:jc w:val="both"/>
      </w:pPr>
      <w:r w:rsidRPr="00E22569">
        <w:t xml:space="preserve"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 не производится, поскольку в схеме теплоснабжения </w:t>
      </w:r>
      <w:r w:rsidR="0002353B" w:rsidRPr="0002353B">
        <w:t>МО город Балаково Балаковского муниципального района Саратовской области</w:t>
      </w:r>
      <w:r w:rsidRPr="00E22569">
        <w:t xml:space="preserve"> на 01.01.202</w:t>
      </w:r>
      <w:r w:rsidR="0002353B">
        <w:t>6</w:t>
      </w:r>
      <w:r w:rsidRPr="00E22569">
        <w:t xml:space="preserve"> года все потребители переведены на закрытую схему горячего водоснабжения.</w:t>
      </w:r>
    </w:p>
    <w:p w14:paraId="31AF7072" w14:textId="77777777" w:rsidR="001E0200" w:rsidRPr="00E22569" w:rsidRDefault="001E0200">
      <w:pPr>
        <w:pStyle w:val="a8"/>
        <w:tabs>
          <w:tab w:val="left" w:pos="1341"/>
          <w:tab w:val="left" w:pos="2785"/>
          <w:tab w:val="left" w:pos="3932"/>
          <w:tab w:val="left" w:pos="5702"/>
          <w:tab w:val="left" w:pos="6074"/>
          <w:tab w:val="left" w:pos="7762"/>
          <w:tab w:val="left" w:pos="9215"/>
        </w:tabs>
        <w:spacing w:before="137" w:line="362" w:lineRule="auto"/>
        <w:ind w:left="0" w:right="-30" w:firstLine="709"/>
        <w:jc w:val="both"/>
        <w:sectPr w:rsidR="001E0200" w:rsidRPr="00E22569">
          <w:pgSz w:w="11930" w:h="16860"/>
          <w:pgMar w:top="1120" w:right="620" w:bottom="580" w:left="1134" w:header="720" w:footer="720" w:gutter="0"/>
          <w:cols w:space="720"/>
        </w:sectPr>
      </w:pPr>
    </w:p>
    <w:p w14:paraId="32798315" w14:textId="77777777" w:rsidR="001E0200" w:rsidRPr="00E22569" w:rsidRDefault="00C04EDE">
      <w:pPr>
        <w:pStyle w:val="1"/>
        <w:numPr>
          <w:ilvl w:val="0"/>
          <w:numId w:val="1"/>
        </w:numPr>
        <w:ind w:left="0" w:firstLine="709"/>
        <w:jc w:val="both"/>
      </w:pPr>
      <w:bookmarkStart w:id="7" w:name="_Toc219702936"/>
      <w:r w:rsidRPr="00E22569">
        <w:lastRenderedPageBreak/>
        <w:t>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7"/>
    </w:p>
    <w:p w14:paraId="7AA682E9" w14:textId="6ED65543" w:rsidR="001E0200" w:rsidRPr="00E22569" w:rsidRDefault="00C04EDE">
      <w:pPr>
        <w:pStyle w:val="a8"/>
        <w:spacing w:before="151" w:line="360" w:lineRule="auto"/>
        <w:ind w:left="0" w:right="-30" w:firstLine="709"/>
        <w:jc w:val="both"/>
      </w:pPr>
      <w:r w:rsidRPr="00E22569">
        <w:t xml:space="preserve">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 не производится по причине отсутствия в схеме теплоснабжения </w:t>
      </w:r>
      <w:r w:rsidR="0002353B" w:rsidRPr="0002353B">
        <w:t>МО город Балаково Балаковского муниципального района Саратовской области</w:t>
      </w:r>
      <w:r w:rsidR="0002353B">
        <w:t xml:space="preserve"> </w:t>
      </w:r>
      <w:r w:rsidRPr="00E22569">
        <w:t>потребителей с открытой схемой ГВС.</w:t>
      </w:r>
    </w:p>
    <w:p w14:paraId="60F90D05" w14:textId="77777777" w:rsidR="001E0200" w:rsidRPr="00E22569" w:rsidRDefault="001E0200">
      <w:pPr>
        <w:pStyle w:val="a8"/>
        <w:spacing w:before="151" w:line="360" w:lineRule="auto"/>
        <w:ind w:left="0" w:right="-30" w:firstLine="709"/>
        <w:jc w:val="both"/>
        <w:rPr>
          <w:highlight w:val="yellow"/>
        </w:rPr>
        <w:sectPr w:rsidR="001E0200" w:rsidRPr="00E22569">
          <w:pgSz w:w="11930" w:h="16860"/>
          <w:pgMar w:top="1120" w:right="620" w:bottom="660" w:left="1134" w:header="0" w:footer="398" w:gutter="0"/>
          <w:cols w:space="720"/>
        </w:sectPr>
      </w:pPr>
    </w:p>
    <w:p w14:paraId="4D7553B4" w14:textId="77777777" w:rsidR="001E0200" w:rsidRPr="00E22569" w:rsidRDefault="00C04EDE">
      <w:pPr>
        <w:pStyle w:val="1"/>
        <w:numPr>
          <w:ilvl w:val="0"/>
          <w:numId w:val="1"/>
        </w:numPr>
        <w:ind w:left="0" w:firstLine="709"/>
        <w:jc w:val="both"/>
        <w:rPr>
          <w:sz w:val="24"/>
        </w:rPr>
      </w:pPr>
      <w:bookmarkStart w:id="8" w:name="_Toc219702937"/>
      <w:r w:rsidRPr="00E22569">
        <w:lastRenderedPageBreak/>
        <w:t>Описание актуальных изменений в предложениях по переводу открытых систем теплоснабжения (горячего водоснабжения), отдельных участков таких систем на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</w:r>
      <w:bookmarkEnd w:id="8"/>
    </w:p>
    <w:p w14:paraId="65B3CF69" w14:textId="77777777" w:rsidR="00E22569" w:rsidRDefault="00E22569">
      <w:pPr>
        <w:pStyle w:val="a8"/>
        <w:spacing w:line="360" w:lineRule="auto"/>
        <w:ind w:right="-30" w:firstLine="709"/>
        <w:jc w:val="both"/>
      </w:pPr>
    </w:p>
    <w:p w14:paraId="291906E5" w14:textId="0A2E9A75" w:rsidR="001E0200" w:rsidRDefault="00C04EDE">
      <w:pPr>
        <w:pStyle w:val="a8"/>
        <w:spacing w:line="360" w:lineRule="auto"/>
        <w:ind w:right="-30" w:firstLine="709"/>
        <w:jc w:val="both"/>
      </w:pPr>
      <w:r w:rsidRPr="00E22569">
        <w:t>По состоянию на 01.01.202</w:t>
      </w:r>
      <w:r w:rsidR="0002353B">
        <w:t>6</w:t>
      </w:r>
      <w:r w:rsidRPr="00E22569">
        <w:t xml:space="preserve"> программа перевода открытых систем теплоснабжения (горячего водоснабжения), отдельных участков таких систем на закрытые системы горячего водоснабжения завершена.</w:t>
      </w:r>
      <w:r>
        <w:t xml:space="preserve"> </w:t>
      </w:r>
    </w:p>
    <w:p w14:paraId="402A4540" w14:textId="77777777" w:rsidR="001E0200" w:rsidRDefault="001E0200">
      <w:pPr>
        <w:pStyle w:val="a8"/>
        <w:spacing w:line="360" w:lineRule="auto"/>
        <w:ind w:left="0" w:right="-30" w:firstLine="709"/>
        <w:jc w:val="both"/>
      </w:pPr>
    </w:p>
    <w:p w14:paraId="30AF7BB9" w14:textId="77777777" w:rsidR="001E0200" w:rsidRDefault="001E0200">
      <w:pPr>
        <w:tabs>
          <w:tab w:val="left" w:pos="1673"/>
          <w:tab w:val="left" w:pos="1674"/>
        </w:tabs>
        <w:spacing w:before="7"/>
        <w:ind w:right="-30" w:firstLine="709"/>
        <w:jc w:val="both"/>
        <w:rPr>
          <w:sz w:val="24"/>
        </w:rPr>
      </w:pPr>
    </w:p>
    <w:sectPr w:rsidR="001E0200">
      <w:pgSz w:w="11930" w:h="16860"/>
      <w:pgMar w:top="1120" w:right="620" w:bottom="660" w:left="1134" w:header="0" w:footer="3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97077" w14:textId="77777777" w:rsidR="006E4738" w:rsidRDefault="006E4738">
      <w:r>
        <w:separator/>
      </w:r>
    </w:p>
  </w:endnote>
  <w:endnote w:type="continuationSeparator" w:id="0">
    <w:p w14:paraId="413F88B5" w14:textId="77777777" w:rsidR="006E4738" w:rsidRDefault="006E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A5B5" w14:textId="77777777" w:rsidR="001E0200" w:rsidRDefault="00C04EDE">
    <w:pPr>
      <w:pStyle w:val="a8"/>
      <w:spacing w:line="14" w:lineRule="auto"/>
      <w:ind w:left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6B3DB73" wp14:editId="4CF6C1FD">
              <wp:simplePos x="0" y="0"/>
              <wp:positionH relativeFrom="page">
                <wp:posOffset>6923405</wp:posOffset>
              </wp:positionH>
              <wp:positionV relativeFrom="page">
                <wp:posOffset>10257155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7CE060" w14:textId="541112EB" w:rsidR="001E0200" w:rsidRDefault="00C04EDE">
                          <w:pPr>
                            <w:pStyle w:val="a8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256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3DB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5.15pt;margin-top:807.65pt;width:18pt;height:15.3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" filled="f" stroked="f">
              <v:textbox inset="0,0,0,0">
                <w:txbxContent>
                  <w:p w14:paraId="317CE060" w14:textId="541112EB" w:rsidR="001E0200" w:rsidRDefault="00C04EDE">
                    <w:pPr>
                      <w:pStyle w:val="a8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2256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0FFC7" w14:textId="77777777" w:rsidR="006E4738" w:rsidRDefault="006E4738">
      <w:r>
        <w:separator/>
      </w:r>
    </w:p>
  </w:footnote>
  <w:footnote w:type="continuationSeparator" w:id="0">
    <w:p w14:paraId="36934E56" w14:textId="77777777" w:rsidR="006E4738" w:rsidRDefault="006E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5A34"/>
    <w:multiLevelType w:val="multilevel"/>
    <w:tmpl w:val="00F15A34"/>
    <w:lvl w:ilvl="0">
      <w:start w:val="1"/>
      <w:numFmt w:val="decimal"/>
      <w:lvlText w:val="%1"/>
      <w:lvlJc w:val="left"/>
      <w:pPr>
        <w:ind w:left="1054" w:hanging="408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>
      <w:start w:val="1"/>
      <w:numFmt w:val="decimal"/>
      <w:lvlText w:val="%2"/>
      <w:lvlJc w:val="left"/>
      <w:pPr>
        <w:ind w:left="257" w:hanging="732"/>
        <w:jc w:val="right"/>
      </w:pPr>
      <w:rPr>
        <w:rFonts w:ascii="Times New Roman" w:eastAsia="Times New Roman" w:hAnsi="Times New Roman" w:cs="Times New Roman" w:hint="default"/>
        <w:b/>
        <w:bCs/>
        <w:w w:val="98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2097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5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3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1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9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7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5" w:hanging="732"/>
      </w:pPr>
      <w:rPr>
        <w:rFonts w:hint="default"/>
        <w:lang w:val="ru-RU" w:eastAsia="en-US" w:bidi="ar-SA"/>
      </w:rPr>
    </w:lvl>
  </w:abstractNum>
  <w:abstractNum w:abstractNumId="1" w15:restartNumberingAfterBreak="0">
    <w:nsid w:val="4C53485B"/>
    <w:multiLevelType w:val="multilevel"/>
    <w:tmpl w:val="4C53485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FLIR_DOCUMENT_ID" w:val="d0f8da51-3de5-413c-b6c3-5622999755d2"/>
  </w:docVars>
  <w:rsids>
    <w:rsidRoot w:val="009362FA"/>
    <w:rsid w:val="0002353B"/>
    <w:rsid w:val="0002783D"/>
    <w:rsid w:val="0006465E"/>
    <w:rsid w:val="0007366D"/>
    <w:rsid w:val="000A1A40"/>
    <w:rsid w:val="00130978"/>
    <w:rsid w:val="001C4AE8"/>
    <w:rsid w:val="001E0200"/>
    <w:rsid w:val="00245320"/>
    <w:rsid w:val="00247585"/>
    <w:rsid w:val="00257F6F"/>
    <w:rsid w:val="00263752"/>
    <w:rsid w:val="00263B30"/>
    <w:rsid w:val="002C5743"/>
    <w:rsid w:val="002D79E7"/>
    <w:rsid w:val="00352588"/>
    <w:rsid w:val="00352FE1"/>
    <w:rsid w:val="003C282F"/>
    <w:rsid w:val="003D0665"/>
    <w:rsid w:val="00474ACE"/>
    <w:rsid w:val="00491707"/>
    <w:rsid w:val="0054119B"/>
    <w:rsid w:val="00551BEC"/>
    <w:rsid w:val="005B1787"/>
    <w:rsid w:val="005B642D"/>
    <w:rsid w:val="005C0F46"/>
    <w:rsid w:val="005D53D4"/>
    <w:rsid w:val="0061469B"/>
    <w:rsid w:val="00644E5C"/>
    <w:rsid w:val="00655DD4"/>
    <w:rsid w:val="00697DB8"/>
    <w:rsid w:val="006A35F8"/>
    <w:rsid w:val="006A53D9"/>
    <w:rsid w:val="006C0B9D"/>
    <w:rsid w:val="006D1377"/>
    <w:rsid w:val="006E4738"/>
    <w:rsid w:val="00702004"/>
    <w:rsid w:val="00704472"/>
    <w:rsid w:val="00753A66"/>
    <w:rsid w:val="00790CC8"/>
    <w:rsid w:val="0079497F"/>
    <w:rsid w:val="00797844"/>
    <w:rsid w:val="007A5EB0"/>
    <w:rsid w:val="007D54BB"/>
    <w:rsid w:val="007D5C8D"/>
    <w:rsid w:val="007E5DDE"/>
    <w:rsid w:val="00845815"/>
    <w:rsid w:val="008859E1"/>
    <w:rsid w:val="00932709"/>
    <w:rsid w:val="00935794"/>
    <w:rsid w:val="009362FA"/>
    <w:rsid w:val="009376C5"/>
    <w:rsid w:val="00947F8F"/>
    <w:rsid w:val="00950397"/>
    <w:rsid w:val="009A2921"/>
    <w:rsid w:val="009F062E"/>
    <w:rsid w:val="00A0445A"/>
    <w:rsid w:val="00A51DA9"/>
    <w:rsid w:val="00A52F43"/>
    <w:rsid w:val="00A55C17"/>
    <w:rsid w:val="00A60CF0"/>
    <w:rsid w:val="00A61A2F"/>
    <w:rsid w:val="00A75250"/>
    <w:rsid w:val="00AE3DD7"/>
    <w:rsid w:val="00AF4CB0"/>
    <w:rsid w:val="00B06974"/>
    <w:rsid w:val="00B07105"/>
    <w:rsid w:val="00BA3A2D"/>
    <w:rsid w:val="00BB6B95"/>
    <w:rsid w:val="00BC163C"/>
    <w:rsid w:val="00BE74A5"/>
    <w:rsid w:val="00BF2453"/>
    <w:rsid w:val="00C04EDE"/>
    <w:rsid w:val="00C52AC0"/>
    <w:rsid w:val="00C5514B"/>
    <w:rsid w:val="00C66F0C"/>
    <w:rsid w:val="00C9434A"/>
    <w:rsid w:val="00CD6137"/>
    <w:rsid w:val="00D36102"/>
    <w:rsid w:val="00D92497"/>
    <w:rsid w:val="00DB06E3"/>
    <w:rsid w:val="00DD233B"/>
    <w:rsid w:val="00DD26EF"/>
    <w:rsid w:val="00DF2FEA"/>
    <w:rsid w:val="00E043F8"/>
    <w:rsid w:val="00E14324"/>
    <w:rsid w:val="00E22569"/>
    <w:rsid w:val="00E57AF9"/>
    <w:rsid w:val="00EB661F"/>
    <w:rsid w:val="00EE36AB"/>
    <w:rsid w:val="00EF61FA"/>
    <w:rsid w:val="00F0571C"/>
    <w:rsid w:val="00F06BF6"/>
    <w:rsid w:val="00F666EF"/>
    <w:rsid w:val="00FB7211"/>
    <w:rsid w:val="00FD209B"/>
    <w:rsid w:val="00FF248E"/>
    <w:rsid w:val="37D416A4"/>
    <w:rsid w:val="41E262B4"/>
    <w:rsid w:val="7BBC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D69B"/>
  <w15:docId w15:val="{D565EA20-5DB0-40C1-BBA2-09B470423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spacing w:before="68"/>
      <w:ind w:left="257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spacing w:before="71"/>
      <w:ind w:left="775" w:hanging="733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1226" w:hanging="286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8">
    <w:name w:val="toc 8"/>
    <w:basedOn w:val="a"/>
    <w:next w:val="a"/>
    <w:uiPriority w:val="39"/>
    <w:semiHidden/>
    <w:unhideWhenUsed/>
    <w:qFormat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uiPriority w:val="39"/>
    <w:semiHidden/>
    <w:unhideWhenUsed/>
    <w:qFormat/>
    <w:pPr>
      <w:ind w:left="17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uiPriority w:val="39"/>
    <w:semiHidden/>
    <w:unhideWhenUsed/>
    <w:qFormat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a8">
    <w:name w:val="Body Text"/>
    <w:basedOn w:val="a"/>
    <w:uiPriority w:val="1"/>
    <w:qFormat/>
    <w:pPr>
      <w:ind w:left="232"/>
    </w:pPr>
    <w:rPr>
      <w:sz w:val="24"/>
      <w:szCs w:val="24"/>
    </w:rPr>
  </w:style>
  <w:style w:type="paragraph" w:styleId="10">
    <w:name w:val="toc 1"/>
    <w:basedOn w:val="a"/>
    <w:uiPriority w:val="39"/>
    <w:qFormat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6">
    <w:name w:val="toc 6"/>
    <w:basedOn w:val="a"/>
    <w:next w:val="a"/>
    <w:uiPriority w:val="39"/>
    <w:semiHidden/>
    <w:unhideWhenUsed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30">
    <w:name w:val="toc 3"/>
    <w:basedOn w:val="a"/>
    <w:next w:val="a"/>
    <w:uiPriority w:val="39"/>
    <w:semiHidden/>
    <w:unhideWhenUsed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20">
    <w:name w:val="toc 2"/>
    <w:basedOn w:val="a"/>
    <w:uiPriority w:val="39"/>
    <w:qFormat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4">
    <w:name w:val="toc 4"/>
    <w:basedOn w:val="a"/>
    <w:next w:val="a"/>
    <w:uiPriority w:val="39"/>
    <w:semiHidden/>
    <w:unhideWhenUsed/>
    <w:qFormat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uiPriority w:val="39"/>
    <w:semiHidden/>
    <w:unhideWhenUsed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a9">
    <w:name w:val="Title"/>
    <w:basedOn w:val="a"/>
    <w:uiPriority w:val="10"/>
    <w:qFormat/>
    <w:pPr>
      <w:spacing w:before="4"/>
      <w:ind w:left="2386" w:hanging="1486"/>
    </w:pPr>
    <w:rPr>
      <w:sz w:val="40"/>
      <w:szCs w:val="40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uiPriority w:val="1"/>
    <w:qFormat/>
    <w:pPr>
      <w:ind w:left="1673" w:hanging="733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customStyle="1" w:styleId="11">
    <w:name w:val="Заголовок оглавления1"/>
    <w:basedOn w:val="1"/>
    <w:next w:val="a"/>
    <w:uiPriority w:val="39"/>
    <w:unhideWhenUsed/>
    <w:qFormat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1BC627-5A1E-4CD6-92EA-D527BD19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Руслан А. Сафиуллин</cp:lastModifiedBy>
  <cp:revision>9</cp:revision>
  <cp:lastPrinted>2022-02-07T14:42:00Z</cp:lastPrinted>
  <dcterms:created xsi:type="dcterms:W3CDTF">2024-09-23T12:58:00Z</dcterms:created>
  <dcterms:modified xsi:type="dcterms:W3CDTF">2026-02-19T07:57:00Z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2022-01-25T00:00:00Z</vt:filetime>
  </property>
  <property fmtid="{D5CDD505-2E9C-101B-9397-08002B2CF9AE}" pid="5" name="KSOProductBuildVer">
    <vt:lpwstr>1049-12.2.0.13489</vt:lpwstr>
  </property>
  <property fmtid="{D5CDD505-2E9C-101B-9397-08002B2CF9AE}" pid="6" name="ICV">
    <vt:lpwstr>7D55AD4755E847A48217E48E8E7F6099_13</vt:lpwstr>
  </property>
</Properties>
</file>